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23" w:rsidRPr="00340E2C" w:rsidRDefault="00F35120" w:rsidP="00D51262">
      <w:pPr>
        <w:jc w:val="both"/>
        <w:rPr>
          <w:b/>
          <w:lang w:val="bg-BG"/>
        </w:rPr>
      </w:pPr>
      <w:r w:rsidRPr="00340E2C">
        <w:rPr>
          <w:b/>
          <w:lang w:val="bg-BG"/>
        </w:rPr>
        <w:t xml:space="preserve">ТЕХНИЧЕСКА СПЕЦИФИКАЦИЯ за </w:t>
      </w:r>
      <w:r w:rsidR="005739F6" w:rsidRPr="00340E2C">
        <w:rPr>
          <w:b/>
          <w:lang w:val="bg-BG"/>
        </w:rPr>
        <w:t xml:space="preserve">Застраховка </w:t>
      </w:r>
      <w:r w:rsidR="001B7398" w:rsidRPr="00340E2C">
        <w:rPr>
          <w:b/>
          <w:lang w:val="bg-BG"/>
        </w:rPr>
        <w:t xml:space="preserve">„Злополука на местата в моторни превозни средства” </w:t>
      </w:r>
      <w:r w:rsidR="005739F6" w:rsidRPr="00340E2C">
        <w:rPr>
          <w:b/>
          <w:lang w:val="bg-BG"/>
        </w:rPr>
        <w:t>з</w:t>
      </w:r>
      <w:r w:rsidRPr="00340E2C">
        <w:rPr>
          <w:b/>
          <w:lang w:val="bg-BG"/>
        </w:rPr>
        <w:t>а „ТЕРЕМ – КРЗ Флотски арсенал“ ЕООД</w:t>
      </w:r>
      <w:r w:rsidR="001B7398" w:rsidRPr="00340E2C">
        <w:rPr>
          <w:b/>
          <w:lang w:val="bg-BG"/>
        </w:rPr>
        <w:t>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340E2C">
        <w:rPr>
          <w:b/>
          <w:lang w:val="bg-BG" w:eastAsia="bg-BG"/>
        </w:rPr>
        <w:t>1.</w:t>
      </w:r>
      <w:r w:rsidRPr="00340E2C">
        <w:rPr>
          <w:b/>
          <w:lang w:val="bg-BG" w:eastAsia="bg-BG"/>
        </w:rPr>
        <w:tab/>
        <w:t>Предмет на застраховката:</w:t>
      </w:r>
      <w:r w:rsidRPr="00340E2C">
        <w:rPr>
          <w:lang w:val="bg-BG" w:eastAsia="bg-BG"/>
        </w:rPr>
        <w:t xml:space="preserve"> застрахователна защита на всички места в моторните превозни средства и превозни и други средства съг</w:t>
      </w:r>
      <w:r w:rsidR="007C4486">
        <w:rPr>
          <w:lang w:val="bg-BG" w:eastAsia="bg-BG"/>
        </w:rPr>
        <w:t>ласно посочените в Приложение №4</w:t>
      </w:r>
      <w:r w:rsidRPr="00340E2C">
        <w:rPr>
          <w:lang w:val="bg-BG" w:eastAsia="bg-BG"/>
        </w:rPr>
        <w:t xml:space="preserve"> към Документацията, собственост на „ТЕРЕМ – КРЗ Флотски арсенал – Варна” ЕООД, включително мястото на водача.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340E2C">
        <w:rPr>
          <w:b/>
          <w:lang w:val="bg-BG" w:eastAsia="bg-BG"/>
        </w:rPr>
        <w:t>2.</w:t>
      </w:r>
      <w:r w:rsidRPr="00340E2C">
        <w:rPr>
          <w:b/>
          <w:lang w:val="bg-BG" w:eastAsia="bg-BG"/>
        </w:rPr>
        <w:tab/>
        <w:t xml:space="preserve">Застрахователна сума за едно място – </w:t>
      </w:r>
      <w:r w:rsidR="008851AD" w:rsidRPr="00340E2C">
        <w:rPr>
          <w:b/>
          <w:lang w:val="bg-BG" w:eastAsia="bg-BG"/>
        </w:rPr>
        <w:t xml:space="preserve">20 000 </w:t>
      </w:r>
      <w:r w:rsidRPr="00340E2C">
        <w:rPr>
          <w:b/>
          <w:lang w:val="bg-BG" w:eastAsia="bg-BG"/>
        </w:rPr>
        <w:t>лв.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340E2C">
        <w:rPr>
          <w:b/>
          <w:lang w:val="bg-BG" w:eastAsia="bg-BG"/>
        </w:rPr>
        <w:t>3.</w:t>
      </w:r>
      <w:r w:rsidRPr="00340E2C">
        <w:rPr>
          <w:b/>
          <w:lang w:val="bg-BG" w:eastAsia="bg-BG"/>
        </w:rPr>
        <w:tab/>
        <w:t>Застрахователно покритие:</w:t>
      </w:r>
    </w:p>
    <w:p w:rsidR="001B7398" w:rsidRPr="00340E2C" w:rsidRDefault="001B7398" w:rsidP="008851AD">
      <w:pPr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lang w:val="bg-BG" w:eastAsia="bg-BG"/>
        </w:rPr>
      </w:pPr>
      <w:r w:rsidRPr="00340E2C">
        <w:rPr>
          <w:lang w:val="bg-BG" w:eastAsia="bg-BG"/>
        </w:rPr>
        <w:t>смърт, в резултат на злополука – размера на застрахователната сума;</w:t>
      </w:r>
    </w:p>
    <w:p w:rsidR="001B7398" w:rsidRPr="00340E2C" w:rsidRDefault="001B7398" w:rsidP="008851AD">
      <w:pPr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lang w:val="bg-BG" w:eastAsia="bg-BG"/>
        </w:rPr>
      </w:pPr>
      <w:r w:rsidRPr="00340E2C">
        <w:rPr>
          <w:lang w:val="bg-BG" w:eastAsia="bg-BG"/>
        </w:rPr>
        <w:t>трайна загуба на трудоспособност, вследствие на злополука – процент от застрахователната сума равен на процента на загубената трудоспособност;</w:t>
      </w:r>
    </w:p>
    <w:p w:rsidR="001B7398" w:rsidRPr="00340E2C" w:rsidRDefault="001B7398" w:rsidP="008851AD">
      <w:pPr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lang w:val="bg-BG" w:eastAsia="bg-BG"/>
        </w:rPr>
      </w:pPr>
      <w:r w:rsidRPr="00340E2C">
        <w:rPr>
          <w:lang w:val="bg-BG" w:eastAsia="bg-BG"/>
        </w:rPr>
        <w:t>временна загуба на трудоспособност, в резултат на злополука – 5 % от застрахователната сума над 10 (десет) дни, считано от настъпване на застрахователното събитие;</w:t>
      </w:r>
    </w:p>
    <w:p w:rsidR="001B7398" w:rsidRPr="00340E2C" w:rsidRDefault="001B7398" w:rsidP="008851AD">
      <w:pPr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lang w:val="bg-BG" w:eastAsia="bg-BG"/>
        </w:rPr>
      </w:pPr>
      <w:r w:rsidRPr="00340E2C">
        <w:rPr>
          <w:lang w:val="bg-BG" w:eastAsia="bg-BG"/>
        </w:rPr>
        <w:t xml:space="preserve">заплащане на медикаменти – до 2% от застрахователната сума. 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340E2C">
        <w:rPr>
          <w:b/>
          <w:lang w:val="bg-BG" w:eastAsia="bg-BG"/>
        </w:rPr>
        <w:t>4.</w:t>
      </w:r>
      <w:r w:rsidRPr="00340E2C">
        <w:rPr>
          <w:b/>
          <w:lang w:val="bg-BG" w:eastAsia="bg-BG"/>
        </w:rPr>
        <w:tab/>
        <w:t>Валидност на застраховката</w:t>
      </w:r>
      <w:r w:rsidRPr="00340E2C">
        <w:rPr>
          <w:lang w:val="bg-BG" w:eastAsia="bg-BG"/>
        </w:rPr>
        <w:t xml:space="preserve"> - застрахователна защита на територията на Република България и за чужбина съгласно Общите условия на застрахователя.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340E2C" w:rsidRDefault="00340E2C" w:rsidP="00340E2C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>
        <w:rPr>
          <w:b/>
          <w:lang w:val="bg-BG" w:eastAsia="bg-BG"/>
        </w:rPr>
        <w:tab/>
      </w:r>
      <w:r>
        <w:rPr>
          <w:b/>
          <w:lang w:val="bg-BG" w:eastAsia="bg-BG"/>
        </w:rPr>
        <w:tab/>
      </w:r>
      <w:r w:rsidR="001B7398" w:rsidRPr="00340E2C">
        <w:rPr>
          <w:b/>
          <w:lang w:val="bg-BG" w:eastAsia="bg-BG"/>
        </w:rPr>
        <w:t>5.</w:t>
      </w:r>
      <w:r w:rsidR="001B7398" w:rsidRPr="00340E2C">
        <w:rPr>
          <w:b/>
          <w:lang w:val="bg-BG" w:eastAsia="bg-BG"/>
        </w:rPr>
        <w:tab/>
      </w:r>
      <w:r>
        <w:rPr>
          <w:b/>
          <w:lang w:val="bg-BG" w:eastAsia="bg-BG"/>
        </w:rPr>
        <w:t xml:space="preserve">Срок и застрахователна полица: </w:t>
      </w:r>
      <w:r>
        <w:rPr>
          <w:lang w:val="bg-BG" w:eastAsia="bg-BG"/>
        </w:rPr>
        <w:t>Срокът на застраховката е една календарна година. Изпълнителят издава отделна застрахователна полица за тази застраховка за срок от една календарна година.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bookmarkStart w:id="0" w:name="_GoBack"/>
      <w:bookmarkEnd w:id="0"/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340E2C">
        <w:rPr>
          <w:b/>
          <w:lang w:val="bg-BG" w:eastAsia="bg-BG"/>
        </w:rPr>
        <w:t>6.</w:t>
      </w:r>
      <w:r w:rsidRPr="00340E2C">
        <w:rPr>
          <w:b/>
          <w:lang w:val="bg-BG" w:eastAsia="bg-BG"/>
        </w:rPr>
        <w:tab/>
        <w:t>Застрахователна премия.</w:t>
      </w:r>
    </w:p>
    <w:p w:rsidR="008851AD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340E2C">
        <w:rPr>
          <w:lang w:val="bg-BG" w:eastAsia="bg-BG"/>
        </w:rPr>
        <w:t>Застрахователна премия се определя от предложената застрахователна тарифа от участника по застрахователната сума по броя на местата за всяко МПС или другото превозно средство. Броят на местата в МПС и превозните средства е</w:t>
      </w:r>
      <w:r w:rsidR="007C4486">
        <w:rPr>
          <w:lang w:val="bg-BG" w:eastAsia="bg-BG"/>
        </w:rPr>
        <w:t xml:space="preserve"> посочен в Приложение №4</w:t>
      </w:r>
      <w:r w:rsidR="008851AD" w:rsidRPr="00340E2C">
        <w:rPr>
          <w:lang w:val="bg-BG" w:eastAsia="bg-BG"/>
        </w:rPr>
        <w:t xml:space="preserve"> към Документацията</w:t>
      </w:r>
      <w:r w:rsidRPr="00340E2C">
        <w:rPr>
          <w:lang w:val="bg-BG" w:eastAsia="bg-BG"/>
        </w:rPr>
        <w:t>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340E2C">
        <w:rPr>
          <w:b/>
          <w:lang w:val="bg-BG" w:eastAsia="bg-BG"/>
        </w:rPr>
        <w:t>7.</w:t>
      </w:r>
      <w:r w:rsidRPr="00340E2C">
        <w:rPr>
          <w:b/>
          <w:lang w:val="bg-BG" w:eastAsia="bg-BG"/>
        </w:rPr>
        <w:tab/>
        <w:t>Изплащане на застрахователното обезщетение</w:t>
      </w:r>
      <w:r w:rsidRPr="00340E2C">
        <w:rPr>
          <w:lang w:val="bg-BG" w:eastAsia="bg-BG"/>
        </w:rPr>
        <w:t xml:space="preserve"> – по банковите сметки на Застрахования.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340E2C">
        <w:rPr>
          <w:b/>
          <w:lang w:val="bg-BG" w:eastAsia="bg-BG"/>
        </w:rPr>
        <w:t>8.</w:t>
      </w:r>
      <w:r w:rsidRPr="00340E2C">
        <w:rPr>
          <w:b/>
          <w:lang w:val="bg-BG" w:eastAsia="bg-BG"/>
        </w:rPr>
        <w:tab/>
        <w:t>Срок за изплащане на застрахователното обезщетение</w:t>
      </w:r>
      <w:r w:rsidRPr="00340E2C">
        <w:rPr>
          <w:lang w:val="bg-BG" w:eastAsia="bg-BG"/>
        </w:rPr>
        <w:t xml:space="preserve"> – съгласно предложение на участника в цели дни, считано от представяне на документите от страна на „ТЕРЕМ – КРЗ Флотски арсенал – Варна” ЕООД, но не по-дълъг от определения в Кодекса на застраховането. 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340E2C">
        <w:rPr>
          <w:b/>
          <w:lang w:val="bg-BG" w:eastAsia="bg-BG"/>
        </w:rPr>
        <w:t xml:space="preserve">Забележка: 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340E2C">
        <w:rPr>
          <w:lang w:val="bg-BG" w:eastAsia="bg-BG"/>
        </w:rPr>
        <w:t>При подмяна на парка е възможно при някои от превозните средства да отпадне необходимостта от застраховка „ТЕРЕМ – КРЗ Флотски арсенал – Варна” ЕООД заплаща премия само за периода, в който тези превозни средства (респ. местата) са използвани. В случай, че превозните средства бъдат отписани от парка преди датата на сключване на договор, „ТЕРЕМ – КРЗ Флотски арсенал – Варна” ЕООД не дължи застрахователна премия. При нарастване на парка на „ТЕРЕМ – КРЗ Флотски арсенал – Варна” ЕООД след датата на сключване на договора, за новопридобите превозни средства се заплаща премия от датата на тяхното придобиване от „ТЕРЕМ – КРЗ Флотски арсенал – Варна” ЕООД.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340E2C">
        <w:rPr>
          <w:lang w:val="bg-BG" w:eastAsia="bg-BG"/>
        </w:rPr>
        <w:lastRenderedPageBreak/>
        <w:t>Не се допуска подзастраховане и прилагане на пропорционално правило, в случай че застрахователната сума на увредения актив се отклонява с не повече от 15% от възстановителната стойност на съответния актив.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340E2C">
        <w:rPr>
          <w:lang w:val="bg-BG" w:eastAsia="bg-BG"/>
        </w:rPr>
        <w:t>Размерът на застрахователното обезщетение не може да бъде зависим от каквито и да било промени в икономическата среда – инфлация, валутни курсове и др.</w:t>
      </w:r>
    </w:p>
    <w:p w:rsidR="001B7398" w:rsidRPr="00340E2C" w:rsidRDefault="001B7398" w:rsidP="001B7398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340E2C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D51262" w:rsidRPr="00340E2C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F35120" w:rsidRPr="00340E2C" w:rsidRDefault="00F35120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F35120" w:rsidRPr="00340E2C" w:rsidRDefault="00F35120">
      <w:pPr>
        <w:rPr>
          <w:lang w:val="bg-BG"/>
        </w:rPr>
      </w:pPr>
    </w:p>
    <w:sectPr w:rsidR="00F35120" w:rsidRPr="00340E2C" w:rsidSect="00F35120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6F3" w:rsidRDefault="00D916F3" w:rsidP="00F35120">
      <w:pPr>
        <w:spacing w:before="0" w:after="0"/>
      </w:pPr>
      <w:r>
        <w:separator/>
      </w:r>
    </w:p>
  </w:endnote>
  <w:endnote w:type="continuationSeparator" w:id="0">
    <w:p w:rsidR="00D916F3" w:rsidRDefault="00D916F3" w:rsidP="00F3512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6F3" w:rsidRDefault="00D916F3" w:rsidP="00F35120">
      <w:pPr>
        <w:spacing w:before="0" w:after="0"/>
      </w:pPr>
      <w:r>
        <w:separator/>
      </w:r>
    </w:p>
  </w:footnote>
  <w:footnote w:type="continuationSeparator" w:id="0">
    <w:p w:rsidR="00D916F3" w:rsidRDefault="00D916F3" w:rsidP="00F35120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98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267E06">
      <w:rPr>
        <w:b/>
        <w:u w:val="single"/>
        <w:lang w:val="bg-BG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89E"/>
    <w:rsid w:val="0002723D"/>
    <w:rsid w:val="00110422"/>
    <w:rsid w:val="001B7398"/>
    <w:rsid w:val="00267E06"/>
    <w:rsid w:val="00291A3A"/>
    <w:rsid w:val="003163C1"/>
    <w:rsid w:val="00340E2C"/>
    <w:rsid w:val="003555DD"/>
    <w:rsid w:val="003B2603"/>
    <w:rsid w:val="003F11B2"/>
    <w:rsid w:val="00531206"/>
    <w:rsid w:val="00570A23"/>
    <w:rsid w:val="00572EFD"/>
    <w:rsid w:val="005739F6"/>
    <w:rsid w:val="00592C81"/>
    <w:rsid w:val="007569B4"/>
    <w:rsid w:val="007C4486"/>
    <w:rsid w:val="007F689E"/>
    <w:rsid w:val="008851AD"/>
    <w:rsid w:val="0089710E"/>
    <w:rsid w:val="00961C99"/>
    <w:rsid w:val="00971918"/>
    <w:rsid w:val="00996885"/>
    <w:rsid w:val="009D7185"/>
    <w:rsid w:val="00A37B5A"/>
    <w:rsid w:val="00C80EF2"/>
    <w:rsid w:val="00D51262"/>
    <w:rsid w:val="00D8217A"/>
    <w:rsid w:val="00D916F3"/>
    <w:rsid w:val="00F3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17A"/>
    <w:pPr>
      <w:spacing w:before="100" w:beforeAutospacing="1" w:after="100" w:afterAutospacing="1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5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User</cp:lastModifiedBy>
  <cp:revision>9</cp:revision>
  <dcterms:created xsi:type="dcterms:W3CDTF">2019-04-09T14:34:00Z</dcterms:created>
  <dcterms:modified xsi:type="dcterms:W3CDTF">2020-06-02T08:30:00Z</dcterms:modified>
</cp:coreProperties>
</file>